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4DEC">
      <w:pPr>
        <w:pStyle w:val="2"/>
        <w:tabs>
          <w:tab w:val="left" w:pos="4140"/>
        </w:tabs>
        <w:snapToGrid w:val="0"/>
        <w:spacing w:line="360" w:lineRule="auto"/>
        <w:ind w:firstLine="420" w:firstLineChars="200"/>
        <w:jc w:val="center"/>
        <w:rPr>
          <w:rFonts w:hint="eastAsia" w:ascii="宋体" w:hAnsi="宋体" w:eastAsia="宋体" w:cs="宋体"/>
          <w:color w:val="auto"/>
          <w:sz w:val="21"/>
          <w:szCs w:val="21"/>
        </w:rPr>
      </w:pPr>
      <w:bookmarkStart w:id="0" w:name="_GoBack"/>
      <w:bookmarkEnd w:id="0"/>
    </w:p>
    <w:p w14:paraId="6F84C38E">
      <w:pPr>
        <w:pStyle w:val="2"/>
        <w:tabs>
          <w:tab w:val="left" w:pos="4140"/>
        </w:tabs>
        <w:snapToGrid w:val="0"/>
        <w:spacing w:line="360" w:lineRule="auto"/>
        <w:ind w:firstLine="420" w:firstLineChars="200"/>
        <w:jc w:val="center"/>
        <w:rPr>
          <w:rFonts w:hint="eastAsia" w:hAnsi="宋体" w:cs="宋体"/>
          <w:color w:val="auto"/>
          <w:sz w:val="21"/>
          <w:szCs w:val="21"/>
          <w:lang w:eastAsia="zh-CN"/>
        </w:rPr>
      </w:pPr>
      <w:r>
        <w:rPr>
          <w:rFonts w:hint="eastAsia" w:hAnsi="宋体" w:cs="宋体"/>
          <w:color w:val="auto"/>
          <w:sz w:val="21"/>
          <w:szCs w:val="21"/>
          <w:lang w:val="en-US" w:eastAsia="zh-CN"/>
        </w:rPr>
        <w:t>高二生物寒假作业8</w:t>
      </w:r>
      <w:r>
        <w:rPr>
          <w:rFonts w:hint="eastAsia" w:hAnsi="宋体" w:cs="宋体"/>
          <w:color w:val="auto"/>
          <w:sz w:val="21"/>
          <w:szCs w:val="21"/>
          <w:lang w:eastAsia="zh-CN"/>
        </w:rPr>
        <w:t>参考答案</w:t>
      </w:r>
    </w:p>
    <w:p w14:paraId="5BB15674">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一、单项选择题</w:t>
      </w:r>
    </w:p>
    <w:p w14:paraId="65CA3F7E">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答案：D解析：“蚤蝇可在红火蚁体内产卵，幼虫令红火蚁死亡”，说明红火蚁与蚤蝇之间为寄生关系，A错误；因红火蚁活动能力强且个体较小，一般不适宜用标记重捕法对其进行种群数量的调查，B错误；决定红火蚁种群数量的直接因素是出生率、死亡率，性别比例是影响红火蚁种群数量的间接因素，C错误；据题干信息“红火蚁食性杂，能够以多种动物、植物及腐肉为食”，说明红火蚁既是消费者也是分解者，其中消费者能加速生态系统的物质循环，D正确。</w:t>
      </w:r>
    </w:p>
    <w:p w14:paraId="246D7705">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答案：D解析：要估算长趾滨鹬的种群数量，不能在其相对集中的区域进行估算，A错误；物种丰富度是指物种数目的多少，种群数量增加没有增加该群落的物种丰富度，B错误；长趾滨鹬体内的碳元素通过呼吸作用能以二氧化碳的形式传递给绿色植物进行光合作用，C错误；长趾滨鹬同化的能量用于自身生长、发育和繁殖以及呼吸作用消耗，D正确。</w:t>
      </w:r>
    </w:p>
    <w:p w14:paraId="43258BC3">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答案：D解析：甲种群迁入该生态系统后数量增长呈“S”形，可知该生态系统中可能存在甲种群的天敌，A正确；根据甲乙种群数量变化曲线呈现先增加者先减少的变化趋势，可知乙种群和甲种群的种间关系是捕食，其中甲种群是被捕食者，B正确；乙种群迁入该生态系统后，作为甲的天敌，使甲种群的环境容纳量变小，C正确；甲种群的种群数量在</w:t>
      </w:r>
      <w:r>
        <w:rPr>
          <w:rFonts w:hint="eastAsia" w:ascii="宋体" w:hAnsi="宋体" w:eastAsia="宋体" w:cs="宋体"/>
          <w:i/>
          <w:color w:val="auto"/>
          <w:sz w:val="21"/>
          <w:szCs w:val="21"/>
        </w:rPr>
        <w:t>K</w:t>
      </w:r>
      <w:r>
        <w:rPr>
          <w:rFonts w:hint="eastAsia" w:ascii="宋体" w:hAnsi="宋体" w:eastAsia="宋体" w:cs="宋体"/>
          <w:color w:val="auto"/>
          <w:sz w:val="21"/>
          <w:szCs w:val="21"/>
        </w:rPr>
        <w:t>值上下波动，故出生率不会降为0，D错误。</w:t>
      </w:r>
    </w:p>
    <w:p w14:paraId="64EA3126">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4．答案：A解析：图中的种群数量变化为自然条件下的种群数量变化，该种群出生率和死亡率的差值即增长率与种群数量呈负相关，A正确；据图可知，(</w:t>
      </w:r>
      <w:r>
        <w:rPr>
          <w:rFonts w:hint="eastAsia" w:ascii="宋体" w:hAnsi="宋体" w:eastAsia="宋体" w:cs="宋体"/>
          <w:i/>
          <w:color w:val="auto"/>
          <w:sz w:val="21"/>
          <w:szCs w:val="21"/>
        </w:rPr>
        <w:t>K</w:t>
      </w:r>
      <w:r>
        <w:rPr>
          <w:rFonts w:hint="eastAsia" w:ascii="宋体" w:hAnsi="宋体" w:eastAsia="宋体" w:cs="宋体"/>
          <w:color w:val="auto"/>
          <w:sz w:val="21"/>
          <w:szCs w:val="21"/>
        </w:rPr>
        <w:t>值－种群数量)/</w:t>
      </w:r>
      <w:r>
        <w:rPr>
          <w:rFonts w:hint="eastAsia" w:ascii="宋体" w:hAnsi="宋体" w:eastAsia="宋体" w:cs="宋体"/>
          <w:i/>
          <w:color w:val="auto"/>
          <w:sz w:val="21"/>
          <w:szCs w:val="21"/>
        </w:rPr>
        <w:t>K</w:t>
      </w:r>
      <w:r>
        <w:rPr>
          <w:rFonts w:hint="eastAsia" w:ascii="宋体" w:hAnsi="宋体" w:eastAsia="宋体" w:cs="宋体"/>
          <w:color w:val="auto"/>
          <w:sz w:val="21"/>
          <w:szCs w:val="21"/>
        </w:rPr>
        <w:t>值越大，种群数量越小，影响种群增长的环境阻力越小，而种群增长速率不一定越大，种群增长速率在种群数量等于</w:t>
      </w:r>
      <w:r>
        <w:rPr>
          <w:rFonts w:hint="eastAsia" w:ascii="宋体" w:hAnsi="宋体" w:eastAsia="宋体" w:cs="宋体"/>
          <w:i/>
          <w:color w:val="auto"/>
          <w:sz w:val="21"/>
          <w:szCs w:val="21"/>
        </w:rPr>
        <w:t>K</w:t>
      </w:r>
      <w:r>
        <w:rPr>
          <w:rFonts w:hint="eastAsia" w:ascii="宋体" w:hAnsi="宋体" w:eastAsia="宋体" w:cs="宋体"/>
          <w:color w:val="auto"/>
          <w:sz w:val="21"/>
          <w:szCs w:val="21"/>
        </w:rPr>
        <w:t>/2(100)时最大，B错误；种群的年龄结构在S</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点和S</w:t>
      </w:r>
      <w:r>
        <w:rPr>
          <w:rFonts w:hint="eastAsia" w:ascii="宋体" w:hAnsi="宋体" w:eastAsia="宋体" w:cs="宋体"/>
          <w:color w:val="auto"/>
          <w:sz w:val="21"/>
          <w:szCs w:val="21"/>
          <w:vertAlign w:val="subscript"/>
        </w:rPr>
        <w:t>4</w:t>
      </w:r>
      <w:r>
        <w:rPr>
          <w:rFonts w:hint="eastAsia" w:ascii="宋体" w:hAnsi="宋体" w:eastAsia="宋体" w:cs="宋体"/>
          <w:color w:val="auto"/>
          <w:sz w:val="21"/>
          <w:szCs w:val="21"/>
        </w:rPr>
        <w:t>点时均为增长型，因为此时的种群数量还在</w:t>
      </w:r>
      <w:r>
        <w:rPr>
          <w:rFonts w:hint="eastAsia" w:ascii="宋体" w:hAnsi="宋体" w:eastAsia="宋体" w:cs="宋体"/>
          <w:i/>
          <w:color w:val="auto"/>
          <w:sz w:val="21"/>
          <w:szCs w:val="21"/>
        </w:rPr>
        <w:t>K</w:t>
      </w:r>
      <w:r>
        <w:rPr>
          <w:rFonts w:hint="eastAsia" w:ascii="宋体" w:hAnsi="宋体" w:eastAsia="宋体" w:cs="宋体"/>
          <w:color w:val="auto"/>
          <w:sz w:val="21"/>
          <w:szCs w:val="21"/>
        </w:rPr>
        <w:t>值之下，C错误；S</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点对应的种群数量为</w:t>
      </w:r>
      <w:r>
        <w:rPr>
          <w:rFonts w:hint="eastAsia" w:ascii="宋体" w:hAnsi="宋体" w:eastAsia="宋体" w:cs="宋体"/>
          <w:i/>
          <w:color w:val="auto"/>
          <w:sz w:val="21"/>
          <w:szCs w:val="21"/>
        </w:rPr>
        <w:t>K</w:t>
      </w:r>
      <w:r>
        <w:rPr>
          <w:rFonts w:hint="eastAsia" w:ascii="宋体" w:hAnsi="宋体" w:eastAsia="宋体" w:cs="宋体"/>
          <w:color w:val="auto"/>
          <w:sz w:val="21"/>
          <w:szCs w:val="21"/>
        </w:rPr>
        <w:t>/2，此时的增长速率最大，为获得最大的持续捕捞量，应在种群数量高于S</w:t>
      </w:r>
      <w:r>
        <w:rPr>
          <w:rFonts w:hint="eastAsia" w:ascii="宋体" w:hAnsi="宋体" w:eastAsia="宋体" w:cs="宋体"/>
          <w:color w:val="auto"/>
          <w:sz w:val="21"/>
          <w:szCs w:val="21"/>
          <w:vertAlign w:val="subscript"/>
        </w:rPr>
        <w:t>3</w:t>
      </w:r>
      <w:r>
        <w:rPr>
          <w:rFonts w:hint="eastAsia" w:ascii="宋体" w:hAnsi="宋体" w:eastAsia="宋体" w:cs="宋体"/>
          <w:color w:val="auto"/>
          <w:sz w:val="21"/>
          <w:szCs w:val="21"/>
        </w:rPr>
        <w:t>点时进行捕捞，捕捞后的数量保持在</w:t>
      </w:r>
      <w:r>
        <w:rPr>
          <w:rFonts w:hint="eastAsia" w:ascii="宋体" w:hAnsi="宋体" w:eastAsia="宋体" w:cs="宋体"/>
          <w:i/>
          <w:color w:val="auto"/>
          <w:sz w:val="21"/>
          <w:szCs w:val="21"/>
        </w:rPr>
        <w:t>K</w:t>
      </w:r>
      <w:r>
        <w:rPr>
          <w:rFonts w:hint="eastAsia" w:ascii="宋体" w:hAnsi="宋体" w:eastAsia="宋体" w:cs="宋体"/>
          <w:color w:val="auto"/>
          <w:sz w:val="21"/>
          <w:szCs w:val="21"/>
        </w:rPr>
        <w:t>/2，这样可以使种群数量快速增长，D错误。</w:t>
      </w:r>
    </w:p>
    <w:p w14:paraId="7EA04972">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5．答案：A解析：水平结构是指不同地段上分布着不同的种群，常呈镶嵌分布，群落的物种组成发生了变化，同时群落的空间结构(水平结构和垂直结构)也会发生改变。</w:t>
      </w:r>
    </w:p>
    <w:p w14:paraId="4464E132">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答案：B解析：由图可知，A植物物种数变化最大，为轻度入侵区，C植物物种数变化较小，为重度入侵区，原因是重度入侵区已形成以豚草为优势的稳定群落，A错误；据图可知，弃耕农田被外来生物豚草入侵后导致物种数及优势种发生变化，说明外来物种入侵能改变群落演替的速度和方向，B正确；农田弃耕后所发生的演替为次生演替，而沙丘上发生的演替类型为初生演替，C错误；植物激素对植物的生长发育起调节作用，而豚草分泌的某种刺激性物质可引起动物对其躲避或拒食，说明该物质不属于植物激素，D错误。</w:t>
      </w:r>
    </w:p>
    <w:p w14:paraId="537E5A14">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答案：B解析：鼠尾藻的枝条中上部生长着较窄的狭叶，下部生长着较宽的阔叶，可以充分利用不同水层的太阳光，A正确；由于人类不断从牧场中收获产物，所以其中的物质循环和能量流动是不平衡的，同时物质循环是在生物圈内循环，而不是只在该“牧场”中，因此需要向海水中投放饵料，B错误；鼠尾藻种植在表层，中层种植扇贝，底层播种海参，体现了群落的垂直结构，C正确；扇贝和海参的代谢物中的有机物需要被分解者分解为无机物后才能被鼠尾藻吸收利用，D正确。</w:t>
      </w:r>
    </w:p>
    <w:p w14:paraId="0726ED43">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答案：B解析：生态系统的组分包括生产者、分解者、消费者和非生物的物质和能量，所以将有机肥施加到果园中，没有改变该生态系统的组成成分，A错误；“生态桥”工程，可以将废弃物加工成有机肥后施加到果园土壤中，有机肥可以被分解者分解，促进果园生态系统的物质循环并减少环境污染，B正确；有机肥不能为果树提供能量，C错误；研究果园土壤小动物类群丰富度时，采用取样器取样的方法进行采集和调查，D错误。</w:t>
      </w:r>
    </w:p>
    <w:p w14:paraId="7FA344F9">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答案：C解析：鸟类在生态系统中一般作为消费者，其在生态系统中的作用是加快生态系统的物质循环，帮助植物传播花粉、种子等，A正确；为适合不同鸟类筑巢，水岸高地的植物应选择高大乔木和低矮灌木，B正确；图中由深水区到水岸高地分布着不同的植物类群，这属于群落的水平结构，C错误；建成公园后作为旅游景点，这体现了生物多样性的直接价值(旅游观赏价值)，D正确。</w:t>
      </w:r>
    </w:p>
    <w:p w14:paraId="3F3643C6">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答案：D解析：一条食物链的起始端必须为生产者，鼠兔、藏狐和藏獒都是消费者，不能形成一条食物链，A错误；小鸟为鼠兔传递的信息中高声鸣叫是物理信息，扑扇翅膀属于行为信息，B错误；能量在相邻两个营养级之间的传递效率是10%～20%，此处的“营养级”是指位于食物链中某一级别的群体，而不是个体，因此一只藏獒捕食一只藏狐，藏獒获得的能量不一定是藏狐能量的10%～20%，C错误；人类投放有毒物质控制鼠兔的种群密度，是利用化学物质(有毒物质)直接杀死鼠兔，属于化学防治，D正确。</w:t>
      </w:r>
    </w:p>
    <w:p w14:paraId="21ACDF47">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答案：B解析：“无废化生态社区”主要遵循循环原理，A错误；从资源化、无害化角度分析，通过多层分级利用有机废弃物中的物质，既充分利用有机物中的能量，又减少了环境污染，因此途径②③优于④，B正确；施用有机肥通过微生物的分解，能为农作物提供更多的营养物质(矿质营养)，但不能提供能量，C错误；“无废化生态社区”模式提高了物质循环速率，但能量传递效率不能改变，D错误。</w:t>
      </w:r>
    </w:p>
    <w:p w14:paraId="2FFB0647">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答案：C解析：水葫芦作为观赏性植物体现了生物多样性的直接价值，水葫芦净化水质的作用，体现了生物多样性的间接价值，A错误；缩短或延长食物链可以减少或增加能量的损耗，可改变能量利用率，但不能改变能量传递效率，B错误；外来入侵物种与本地物种间的选择过程可以改变群落演替的速度和方向，也改变该地生物进化的速度和方向，C正确；外来物种往往具有生态适应能力强、繁殖能力强的特点，引入外来物种需要经过慎重的设计，使其能形成一定的营养结构即食物链(网)而相互制约，D错误。</w:t>
      </w:r>
    </w:p>
    <w:p w14:paraId="2802AF9F">
      <w:pPr>
        <w:shd w:val="clear" w:color="auto" w:fill="auto"/>
        <w:spacing w:line="360" w:lineRule="auto"/>
        <w:jc w:val="left"/>
        <w:textAlignment w:val="center"/>
        <w:rPr>
          <w:sz w:val="21"/>
        </w:rPr>
      </w:pPr>
      <w:r>
        <w:rPr>
          <w:rFonts w:hint="eastAsia" w:hAnsi="宋体" w:cs="宋体"/>
          <w:color w:val="auto"/>
          <w:sz w:val="21"/>
          <w:szCs w:val="21"/>
          <w:lang w:val="en-US" w:eastAsia="zh-CN"/>
        </w:rPr>
        <w:t>13</w:t>
      </w:r>
      <w:r>
        <w:rPr>
          <w:sz w:val="21"/>
        </w:rPr>
        <w:t>．D【详解】A、长期使用除草剂的农田中，能降解该除草剂的菌种数量更多、更容易筛选到目标菌种；普通农田中这类菌种占比极低，不利于筛选，A正确；</w:t>
      </w:r>
    </w:p>
    <w:p w14:paraId="53100B6B">
      <w:pPr>
        <w:shd w:val="clear" w:color="auto" w:fill="auto"/>
        <w:spacing w:line="360" w:lineRule="auto"/>
        <w:jc w:val="left"/>
        <w:textAlignment w:val="center"/>
        <w:rPr>
          <w:sz w:val="21"/>
        </w:rPr>
      </w:pPr>
      <w:r>
        <w:rPr>
          <w:sz w:val="21"/>
        </w:rPr>
        <w:t>B、过程Ⅰ划线操作，并且共划了5个区域，那么在每次划线前后均需要对接种环进行灼烧灭菌，因此总共需要灼烧接种环6次，B</w:t>
      </w:r>
      <w:r>
        <w:rPr>
          <w:sz w:val="24"/>
        </w:rPr>
        <w:t>正确；</w:t>
      </w:r>
    </w:p>
    <w:p w14:paraId="6F55127C">
      <w:pPr>
        <w:shd w:val="clear" w:color="auto" w:fill="auto"/>
        <w:spacing w:line="360" w:lineRule="auto"/>
        <w:jc w:val="left"/>
        <w:textAlignment w:val="center"/>
        <w:rPr>
          <w:sz w:val="21"/>
        </w:rPr>
      </w:pPr>
      <w:r>
        <w:rPr>
          <w:sz w:val="21"/>
        </w:rPr>
        <w:t>C、平板划线法中，越靠后的划线区域（如5号区域），菌种稀释度越高，得到的菌落更可能是单菌落（纯培养），适合进一步接种培养，C正确；</w:t>
      </w:r>
    </w:p>
    <w:p w14:paraId="17B54AB3">
      <w:pPr>
        <w:shd w:val="clear" w:color="auto" w:fill="auto"/>
        <w:spacing w:line="360" w:lineRule="auto"/>
        <w:jc w:val="left"/>
        <w:textAlignment w:val="center"/>
        <w:rPr>
          <w:sz w:val="21"/>
        </w:rPr>
      </w:pPr>
      <w:r>
        <w:rPr>
          <w:sz w:val="21"/>
        </w:rPr>
        <w:t>D、平板划线法不能用来计数，D错误。</w:t>
      </w:r>
    </w:p>
    <w:p w14:paraId="2876F722">
      <w:pPr>
        <w:pStyle w:val="2"/>
        <w:tabs>
          <w:tab w:val="left" w:pos="4140"/>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hAnsi="宋体" w:cs="宋体"/>
          <w:color w:val="auto"/>
          <w:sz w:val="21"/>
          <w:szCs w:val="21"/>
          <w:lang w:val="en-US" w:eastAsia="zh-CN"/>
        </w:rPr>
        <w:t>多</w:t>
      </w:r>
      <w:r>
        <w:rPr>
          <w:rFonts w:hint="eastAsia" w:ascii="宋体" w:hAnsi="宋体" w:eastAsia="宋体" w:cs="宋体"/>
          <w:color w:val="auto"/>
          <w:sz w:val="21"/>
          <w:szCs w:val="21"/>
        </w:rPr>
        <w:t>项选择题</w:t>
      </w:r>
    </w:p>
    <w:p w14:paraId="5CA571A1">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4</w:t>
      </w:r>
      <w:r>
        <w:rPr>
          <w:rFonts w:hint="eastAsia" w:ascii="宋体" w:hAnsi="宋体" w:eastAsia="宋体" w:cs="宋体"/>
          <w:color w:val="auto"/>
          <w:sz w:val="21"/>
          <w:szCs w:val="21"/>
        </w:rPr>
        <w:t>．答案：AC解析：鹿食用植物(苹)为捕食行为，“呦呦鹿鸣，食野之苹”可构成一条简单的食物链，碳在苹和鹿之间单向流动，A错误；通过声音传递信息，声音属于物理信息，声音通过空气传播，B正确；“山有榛，隰有苓”，不同环境中分布着各自不同的生物，体现了不同生物适应不同环境，不同地段分布不同的生物(如榛、苓)，表现出水平方向上有不同生物的分布，又体现了生物群落具有水平结构，C错误；湿地具有蓄洪防旱、净化水质和调节气候的作用，属于生物多样性的间接价值，也叫生态功能，D正确。</w:t>
      </w:r>
    </w:p>
    <w:p w14:paraId="1A5EA631">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5</w:t>
      </w:r>
      <w:r>
        <w:rPr>
          <w:rFonts w:hint="eastAsia" w:ascii="宋体" w:hAnsi="宋体" w:eastAsia="宋体" w:cs="宋体"/>
          <w:color w:val="auto"/>
          <w:sz w:val="21"/>
          <w:szCs w:val="21"/>
        </w:rPr>
        <w:t>．答案：ABD解析：估算酵母菌数量可用抽样检测法，即取少量菌液用血细胞计数板在显微镜下计数估算酵母菌数量，A正确；由题意可知，酵母菌总数达到</w:t>
      </w:r>
      <w:r>
        <w:rPr>
          <w:rFonts w:hint="eastAsia" w:ascii="宋体" w:hAnsi="宋体" w:eastAsia="宋体" w:cs="宋体"/>
          <w:i/>
          <w:color w:val="auto"/>
          <w:sz w:val="21"/>
          <w:szCs w:val="21"/>
        </w:rPr>
        <w:t>a</w:t>
      </w:r>
      <w:r>
        <w:rPr>
          <w:rFonts w:hint="eastAsia" w:ascii="宋体" w:hAnsi="宋体" w:eastAsia="宋体" w:cs="宋体"/>
          <w:color w:val="auto"/>
          <w:sz w:val="21"/>
          <w:szCs w:val="21"/>
        </w:rPr>
        <w:t>时，种群数量不再增加，说明酵母菌种群增长曲线为“S”形，当种群数量为</w:t>
      </w:r>
      <w:r>
        <w:rPr>
          <w:rFonts w:hint="eastAsia" w:ascii="宋体" w:hAnsi="宋体" w:eastAsia="宋体" w:cs="宋体"/>
          <w:i/>
          <w:color w:val="auto"/>
          <w:sz w:val="21"/>
          <w:szCs w:val="21"/>
        </w:rPr>
        <w:t>a</w:t>
      </w:r>
      <w:r>
        <w:rPr>
          <w:rFonts w:hint="eastAsia" w:ascii="宋体" w:hAnsi="宋体" w:eastAsia="宋体" w:cs="宋体"/>
          <w:color w:val="auto"/>
          <w:sz w:val="21"/>
          <w:szCs w:val="21"/>
        </w:rPr>
        <w:t>/2时，种群增长最快，B正确；</w:t>
      </w:r>
      <w:r>
        <w:rPr>
          <w:rFonts w:hint="eastAsia" w:ascii="宋体" w:hAnsi="宋体" w:eastAsia="宋体" w:cs="宋体"/>
          <w:i/>
          <w:color w:val="auto"/>
          <w:sz w:val="21"/>
          <w:szCs w:val="21"/>
        </w:rPr>
        <w:t>K</w:t>
      </w:r>
      <w:r>
        <w:rPr>
          <w:rFonts w:hint="eastAsia" w:ascii="宋体" w:hAnsi="宋体" w:eastAsia="宋体" w:cs="宋体"/>
          <w:color w:val="auto"/>
          <w:sz w:val="21"/>
          <w:szCs w:val="21"/>
        </w:rPr>
        <w:t>值与环境条件有关，酵母菌的</w:t>
      </w:r>
      <w:r>
        <w:rPr>
          <w:rFonts w:hint="eastAsia" w:ascii="宋体" w:hAnsi="宋体" w:eastAsia="宋体" w:cs="宋体"/>
          <w:i/>
          <w:color w:val="auto"/>
          <w:sz w:val="21"/>
          <w:szCs w:val="21"/>
        </w:rPr>
        <w:t>K</w:t>
      </w:r>
      <w:r>
        <w:rPr>
          <w:rFonts w:hint="eastAsia" w:ascii="宋体" w:hAnsi="宋体" w:eastAsia="宋体" w:cs="宋体"/>
          <w:color w:val="auto"/>
          <w:sz w:val="21"/>
          <w:szCs w:val="21"/>
        </w:rPr>
        <w:t>值与酵母菌的接种量没关系，因此培养条件不变，</w:t>
      </w:r>
      <w:r>
        <w:rPr>
          <w:rFonts w:hint="eastAsia" w:ascii="宋体" w:hAnsi="宋体" w:eastAsia="宋体" w:cs="宋体"/>
          <w:i/>
          <w:color w:val="auto"/>
          <w:sz w:val="21"/>
          <w:szCs w:val="21"/>
        </w:rPr>
        <w:t>K</w:t>
      </w:r>
      <w:r>
        <w:rPr>
          <w:rFonts w:hint="eastAsia" w:ascii="宋体" w:hAnsi="宋体" w:eastAsia="宋体" w:cs="宋体"/>
          <w:color w:val="auto"/>
          <w:sz w:val="21"/>
          <w:szCs w:val="21"/>
        </w:rPr>
        <w:t>值也不变，仍为</w:t>
      </w:r>
      <w:r>
        <w:rPr>
          <w:rFonts w:hint="eastAsia" w:ascii="宋体" w:hAnsi="宋体" w:eastAsia="宋体" w:cs="宋体"/>
          <w:i/>
          <w:color w:val="auto"/>
          <w:sz w:val="21"/>
          <w:szCs w:val="21"/>
        </w:rPr>
        <w:t>a</w:t>
      </w:r>
      <w:r>
        <w:rPr>
          <w:rFonts w:hint="eastAsia" w:ascii="宋体" w:hAnsi="宋体" w:eastAsia="宋体" w:cs="宋体"/>
          <w:color w:val="auto"/>
          <w:sz w:val="21"/>
          <w:szCs w:val="21"/>
        </w:rPr>
        <w:t>，C错误；若将培养液的量改为5 mL，营养物质减少，接种量与培养条件相同，则</w:t>
      </w:r>
      <w:r>
        <w:rPr>
          <w:rFonts w:hint="eastAsia" w:ascii="宋体" w:hAnsi="宋体" w:eastAsia="宋体" w:cs="宋体"/>
          <w:i/>
          <w:color w:val="auto"/>
          <w:sz w:val="21"/>
          <w:szCs w:val="21"/>
        </w:rPr>
        <w:t>K</w:t>
      </w:r>
      <w:r>
        <w:rPr>
          <w:rFonts w:hint="eastAsia" w:ascii="宋体" w:hAnsi="宋体" w:eastAsia="宋体" w:cs="宋体"/>
          <w:color w:val="auto"/>
          <w:sz w:val="21"/>
          <w:szCs w:val="21"/>
        </w:rPr>
        <w:t>值小于</w:t>
      </w:r>
      <w:r>
        <w:rPr>
          <w:rFonts w:hint="eastAsia" w:ascii="宋体" w:hAnsi="宋体" w:eastAsia="宋体" w:cs="宋体"/>
          <w:i/>
          <w:color w:val="auto"/>
          <w:sz w:val="21"/>
          <w:szCs w:val="21"/>
        </w:rPr>
        <w:t>a</w:t>
      </w:r>
      <w:r>
        <w:rPr>
          <w:rFonts w:hint="eastAsia" w:ascii="宋体" w:hAnsi="宋体" w:eastAsia="宋体" w:cs="宋体"/>
          <w:color w:val="auto"/>
          <w:sz w:val="21"/>
          <w:szCs w:val="21"/>
        </w:rPr>
        <w:t>，D正确。</w:t>
      </w:r>
    </w:p>
    <w:p w14:paraId="66BA0FC4">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6</w:t>
      </w:r>
      <w:r>
        <w:rPr>
          <w:rFonts w:hint="eastAsia" w:ascii="宋体" w:hAnsi="宋体" w:eastAsia="宋体" w:cs="宋体"/>
          <w:color w:val="auto"/>
          <w:sz w:val="21"/>
          <w:szCs w:val="21"/>
        </w:rPr>
        <w:t>．答案：AC解析：流经阳澄湖该养殖区域的总能量为</w:t>
      </w:r>
      <w:r>
        <w:rPr>
          <w:rFonts w:hint="eastAsia" w:ascii="宋体" w:hAnsi="宋体" w:eastAsia="宋体" w:cs="宋体"/>
          <w:i/>
          <w:color w:val="auto"/>
          <w:sz w:val="21"/>
          <w:szCs w:val="21"/>
        </w:rPr>
        <w:t>a</w:t>
      </w:r>
      <w:r>
        <w:rPr>
          <w:rFonts w:hint="eastAsia" w:ascii="宋体" w:hAnsi="宋体" w:eastAsia="宋体" w:cs="宋体"/>
          <w:color w:val="auto"/>
          <w:sz w:val="21"/>
          <w:szCs w:val="21"/>
        </w:rPr>
        <w:t>与输入的有机物中的能量之和；植物到大闸蟹的能量传递效率为</w:t>
      </w:r>
      <w:r>
        <w:rPr>
          <w:rFonts w:hint="eastAsia" w:ascii="宋体" w:hAnsi="宋体" w:eastAsia="宋体" w:cs="宋体"/>
          <w:i/>
          <w:color w:val="auto"/>
          <w:sz w:val="21"/>
          <w:szCs w:val="21"/>
        </w:rPr>
        <w:t>c</w:t>
      </w:r>
      <w:r>
        <w:rPr>
          <w:rFonts w:hint="eastAsia" w:ascii="宋体" w:hAnsi="宋体" w:eastAsia="宋体" w:cs="宋体"/>
          <w:color w:val="auto"/>
          <w:sz w:val="21"/>
          <w:szCs w:val="21"/>
        </w:rPr>
        <w:t>/</w:t>
      </w:r>
      <w:r>
        <w:rPr>
          <w:rFonts w:hint="eastAsia" w:ascii="宋体" w:hAnsi="宋体" w:eastAsia="宋体" w:cs="宋体"/>
          <w:i/>
          <w:color w:val="auto"/>
          <w:sz w:val="21"/>
          <w:szCs w:val="21"/>
        </w:rPr>
        <w:t>a</w:t>
      </w:r>
      <w:r>
        <w:rPr>
          <w:rFonts w:hint="eastAsia" w:ascii="宋体" w:hAnsi="宋体" w:eastAsia="宋体" w:cs="宋体"/>
          <w:color w:val="auto"/>
          <w:sz w:val="21"/>
          <w:szCs w:val="21"/>
        </w:rPr>
        <w:t>×100%；图中</w:t>
      </w:r>
      <w:r>
        <w:rPr>
          <w:rFonts w:hint="eastAsia" w:ascii="宋体" w:hAnsi="宋体" w:eastAsia="宋体" w:cs="宋体"/>
          <w:i/>
          <w:color w:val="auto"/>
          <w:sz w:val="21"/>
          <w:szCs w:val="21"/>
        </w:rPr>
        <w:t>d</w:t>
      </w:r>
      <w:r>
        <w:rPr>
          <w:rFonts w:hint="eastAsia" w:ascii="宋体" w:hAnsi="宋体" w:eastAsia="宋体" w:cs="宋体"/>
          <w:color w:val="auto"/>
          <w:sz w:val="21"/>
          <w:szCs w:val="21"/>
        </w:rPr>
        <w:t>代表大闸蟹用于生长、发育和繁殖的能量；该区域由于有人工的管理，能提高生态系统的稳定性，但不一定比自然区域高。</w:t>
      </w:r>
    </w:p>
    <w:p w14:paraId="4DB51CC9">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7</w:t>
      </w:r>
      <w:r>
        <w:rPr>
          <w:rFonts w:hint="eastAsia" w:ascii="宋体" w:hAnsi="宋体" w:eastAsia="宋体" w:cs="宋体"/>
          <w:color w:val="auto"/>
          <w:sz w:val="21"/>
          <w:szCs w:val="21"/>
        </w:rPr>
        <w:t>．答案：ABD解析：根据表格信息，A为生产者，B、D为消费者，C为分解者，可判断该生态系统存在食物链A→B→D，A错误；设某杂食动物的食物来源为A∶B＝2∶1时，杂食性动物增加30千克，则需要A的量最多2/3×30÷10%＋1/3×30÷10%÷10%＝1 200(千克)，当杂食动物的食物由原来的调整为A∶B＝1∶2后，需要A的量最多为1/3×30÷10%＋2/3×30÷10%÷10%＝2 100(千克)，则最多会多消耗A 2 100－1 200＝900(千克)，B错误；Pb、Hg属于该生态系统的组成成分中的非生物的物质和能量，C正确；据表格数据可以看出，Pb、Hg均会威胁D的生存，而且Hg的威胁更为严重，虽然A和C的生存不会受到此两种污染物的威胁，但是这两种污染物对生态系统稳定性会有较大影响，D错误。</w:t>
      </w:r>
    </w:p>
    <w:p w14:paraId="542AD495">
      <w:pPr>
        <w:shd w:val="clear" w:color="auto" w:fill="auto"/>
        <w:spacing w:line="360" w:lineRule="auto"/>
        <w:jc w:val="left"/>
        <w:textAlignment w:val="center"/>
        <w:rPr>
          <w:sz w:val="21"/>
        </w:rPr>
      </w:pPr>
      <w:r>
        <w:rPr>
          <w:rFonts w:hint="eastAsia" w:hAnsi="宋体" w:cs="宋体"/>
          <w:color w:val="auto"/>
          <w:sz w:val="21"/>
          <w:szCs w:val="21"/>
          <w:lang w:val="en-US" w:eastAsia="zh-CN"/>
        </w:rPr>
        <w:t>18.</w:t>
      </w:r>
      <w:r>
        <w:rPr>
          <w:sz w:val="21"/>
        </w:rPr>
        <w:t>BC【详解】A、青贮饲料中添加乳酸菌，乳酸菌发酵可提升饲料品质，且乳酸菌作为益生菌，动物食用后能改善肠道菌群、提高免疫力，A正确；</w:t>
      </w:r>
    </w:p>
    <w:p w14:paraId="63DD27A2">
      <w:pPr>
        <w:shd w:val="clear" w:color="auto" w:fill="auto"/>
        <w:spacing w:line="360" w:lineRule="auto"/>
        <w:jc w:val="left"/>
        <w:textAlignment w:val="center"/>
        <w:rPr>
          <w:sz w:val="21"/>
        </w:rPr>
      </w:pPr>
      <w:r>
        <w:rPr>
          <w:sz w:val="21"/>
        </w:rPr>
        <w:t>B、单细胞蛋白是通过发酵获得的微生物菌体，不是从人工培养的微生物菌体中提取的蛋白质，B错误；</w:t>
      </w:r>
    </w:p>
    <w:p w14:paraId="6A0A4C0B">
      <w:pPr>
        <w:shd w:val="clear" w:color="auto" w:fill="auto"/>
        <w:spacing w:line="360" w:lineRule="auto"/>
        <w:jc w:val="left"/>
        <w:textAlignment w:val="center"/>
        <w:rPr>
          <w:sz w:val="21"/>
        </w:rPr>
      </w:pPr>
      <w:r>
        <w:rPr>
          <w:sz w:val="21"/>
        </w:rPr>
        <w:t>C、食品添加剂不仅能改善食品口味、色泽和品质，像营养强化剂（如维生素、矿物质等添加剂）就可以增加食品营养，C错误；</w:t>
      </w:r>
    </w:p>
    <w:p w14:paraId="15E89841">
      <w:pPr>
        <w:shd w:val="clear" w:color="auto" w:fill="auto"/>
        <w:spacing w:line="360" w:lineRule="auto"/>
        <w:jc w:val="left"/>
        <w:textAlignment w:val="center"/>
        <w:rPr>
          <w:rFonts w:hint="default" w:ascii="宋体" w:hAnsi="宋体" w:eastAsia="宋体" w:cs="宋体"/>
          <w:color w:val="auto"/>
          <w:sz w:val="21"/>
          <w:szCs w:val="21"/>
          <w:lang w:val="en-US" w:eastAsia="zh-CN"/>
        </w:rPr>
      </w:pPr>
      <w:r>
        <w:rPr>
          <w:sz w:val="21"/>
        </w:rPr>
        <w:t>D、微生物农药利用微生物（如细菌、真菌）或其代谢物（如抗生素类代谢产物）来防治病虫害，和传统化学农药作用方式不同，D正确。</w:t>
      </w:r>
    </w:p>
    <w:p w14:paraId="6134B916">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三、非选择题</w:t>
      </w:r>
    </w:p>
    <w:p w14:paraId="1078171E">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hAnsi="宋体" w:cs="宋体"/>
          <w:color w:val="auto"/>
          <w:sz w:val="21"/>
          <w:szCs w:val="21"/>
          <w:lang w:val="en-US" w:eastAsia="zh-CN"/>
        </w:rPr>
        <w:t>9</w:t>
      </w:r>
      <w:r>
        <w:rPr>
          <w:rFonts w:hint="eastAsia" w:ascii="宋体" w:hAnsi="宋体" w:eastAsia="宋体" w:cs="宋体"/>
          <w:color w:val="auto"/>
          <w:sz w:val="21"/>
          <w:szCs w:val="21"/>
        </w:rPr>
        <w:t>．答案：(1)非生物的物质和能量、分解者　间接　(2)4　自身的生长、发育和繁殖　(3)化学　磷会对环境造成污染；某些有害昆虫具有抗药性；可能会对其他生物造成伤害　(4)</w:t>
      </w:r>
      <w:r>
        <w:rPr>
          <w:rFonts w:hint="eastAsia" w:ascii="宋体" w:hAnsi="宋体" w:eastAsia="宋体" w:cs="宋体"/>
          <w:i/>
          <w:color w:val="auto"/>
          <w:sz w:val="21"/>
          <w:szCs w:val="21"/>
        </w:rPr>
        <w:t>N</w:t>
      </w:r>
      <w:r>
        <w:rPr>
          <w:rFonts w:hint="eastAsia" w:ascii="宋体" w:hAnsi="宋体" w:eastAsia="宋体" w:cs="宋体"/>
          <w:i/>
          <w:color w:val="auto"/>
          <w:sz w:val="21"/>
          <w:szCs w:val="21"/>
          <w:vertAlign w:val="subscript"/>
        </w:rPr>
        <w:t>t</w:t>
      </w:r>
      <w:r>
        <w:rPr>
          <w:rFonts w:hint="eastAsia" w:ascii="宋体" w:hAnsi="宋体" w:eastAsia="宋体" w:cs="宋体"/>
          <w:color w:val="auto"/>
          <w:sz w:val="21"/>
          <w:szCs w:val="21"/>
        </w:rPr>
        <w:t>＝</w:t>
      </w:r>
      <w:r>
        <w:rPr>
          <w:rFonts w:hint="eastAsia" w:ascii="宋体" w:hAnsi="宋体" w:eastAsia="宋体" w:cs="宋体"/>
          <w:i/>
          <w:color w:val="auto"/>
          <w:sz w:val="21"/>
          <w:szCs w:val="21"/>
        </w:rPr>
        <w:t>M</w:t>
      </w:r>
      <w:r>
        <w:rPr>
          <w:rFonts w:hint="eastAsia" w:ascii="宋体" w:hAnsi="宋体" w:eastAsia="宋体" w:cs="宋体"/>
          <w:color w:val="auto"/>
          <w:sz w:val="21"/>
          <w:szCs w:val="21"/>
        </w:rPr>
        <w:t>·</w:t>
      </w:r>
      <w:r>
        <w:rPr>
          <w:rFonts w:hint="eastAsia" w:ascii="宋体" w:hAnsi="宋体" w:eastAsia="宋体" w:cs="宋体"/>
          <w:i/>
          <w:color w:val="auto"/>
          <w:sz w:val="21"/>
          <w:szCs w:val="21"/>
        </w:rPr>
        <w:t>λ</w:t>
      </w:r>
      <w:r>
        <w:rPr>
          <w:rFonts w:hint="eastAsia" w:ascii="宋体" w:hAnsi="宋体" w:eastAsia="宋体" w:cs="宋体"/>
          <w:i/>
          <w:color w:val="auto"/>
          <w:sz w:val="21"/>
          <w:szCs w:val="21"/>
          <w:vertAlign w:val="superscript"/>
        </w:rPr>
        <w:t>t</w:t>
      </w:r>
      <w:r>
        <w:rPr>
          <w:rFonts w:hint="eastAsia" w:ascii="宋体" w:hAnsi="宋体" w:eastAsia="宋体" w:cs="宋体"/>
          <w:color w:val="auto"/>
          <w:sz w:val="21"/>
          <w:szCs w:val="21"/>
        </w:rPr>
        <w:t xml:space="preserve">  当种群密度增大时，种内竞争加剧等使种群的出生率降低，死亡率增高，从而直接导致种群增长变缓</w:t>
      </w:r>
    </w:p>
    <w:p w14:paraId="26C9CABF">
      <w:pPr>
        <w:pStyle w:val="2"/>
        <w:tabs>
          <w:tab w:val="left" w:pos="4140"/>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解析：种群增长速率最大时，种群数量一般为</w:t>
      </w:r>
      <w:r>
        <w:rPr>
          <w:rFonts w:hint="eastAsia" w:ascii="宋体" w:hAnsi="宋体" w:eastAsia="宋体" w:cs="宋体"/>
          <w:i/>
          <w:color w:val="auto"/>
          <w:sz w:val="21"/>
          <w:szCs w:val="21"/>
        </w:rPr>
        <w:t>K</w:t>
      </w:r>
      <w:r>
        <w:rPr>
          <w:rFonts w:hint="eastAsia" w:ascii="宋体" w:hAnsi="宋体" w:eastAsia="宋体" w:cs="宋体"/>
          <w:color w:val="auto"/>
          <w:sz w:val="21"/>
          <w:szCs w:val="21"/>
        </w:rPr>
        <w:t>/2，即环境容纳量的一半。所以当燕鸥的种群密度为2 400÷2÷300＝4(只/hm</w:t>
      </w:r>
      <w:r>
        <w:rPr>
          <w:rFonts w:hint="eastAsia" w:ascii="宋体" w:hAnsi="宋体" w:eastAsia="宋体" w:cs="宋体"/>
          <w:color w:val="auto"/>
          <w:sz w:val="21"/>
          <w:szCs w:val="21"/>
          <w:vertAlign w:val="superscript"/>
        </w:rPr>
        <w:t>2</w:t>
      </w:r>
      <w:r>
        <w:rPr>
          <w:rFonts w:hint="eastAsia" w:ascii="宋体" w:hAnsi="宋体" w:eastAsia="宋体" w:cs="宋体"/>
          <w:color w:val="auto"/>
          <w:sz w:val="21"/>
          <w:szCs w:val="21"/>
        </w:rPr>
        <w:t>)时，其种群增长速率最大。虹鳟每年以</w:t>
      </w:r>
      <w:r>
        <w:rPr>
          <w:rFonts w:hint="eastAsia" w:ascii="宋体" w:hAnsi="宋体" w:eastAsia="宋体" w:cs="宋体"/>
          <w:i/>
          <w:color w:val="auto"/>
          <w:sz w:val="21"/>
          <w:szCs w:val="21"/>
        </w:rPr>
        <w:t>λ</w:t>
      </w:r>
      <w:r>
        <w:rPr>
          <w:rFonts w:hint="eastAsia" w:ascii="宋体" w:hAnsi="宋体" w:eastAsia="宋体" w:cs="宋体"/>
          <w:color w:val="auto"/>
          <w:sz w:val="21"/>
          <w:szCs w:val="21"/>
        </w:rPr>
        <w:t>倍数增长，种群数量的增长符合“J”形增长模型，即</w:t>
      </w:r>
      <w:r>
        <w:rPr>
          <w:rFonts w:hint="eastAsia" w:ascii="宋体" w:hAnsi="宋体" w:eastAsia="宋体" w:cs="宋体"/>
          <w:i/>
          <w:color w:val="auto"/>
          <w:sz w:val="21"/>
          <w:szCs w:val="21"/>
        </w:rPr>
        <w:t>t</w:t>
      </w:r>
      <w:r>
        <w:rPr>
          <w:rFonts w:hint="eastAsia" w:ascii="宋体" w:hAnsi="宋体" w:eastAsia="宋体" w:cs="宋体"/>
          <w:color w:val="auto"/>
          <w:sz w:val="21"/>
          <w:szCs w:val="21"/>
        </w:rPr>
        <w:t>年后种群数量的数学模型为</w:t>
      </w:r>
      <w:r>
        <w:rPr>
          <w:rFonts w:hint="eastAsia" w:ascii="宋体" w:hAnsi="宋体" w:eastAsia="宋体" w:cs="宋体"/>
          <w:i/>
          <w:color w:val="auto"/>
          <w:sz w:val="21"/>
          <w:szCs w:val="21"/>
        </w:rPr>
        <w:t>M</w:t>
      </w:r>
      <w:r>
        <w:rPr>
          <w:rFonts w:hint="eastAsia" w:ascii="宋体" w:hAnsi="宋体" w:eastAsia="宋体" w:cs="宋体"/>
          <w:color w:val="auto"/>
          <w:sz w:val="21"/>
          <w:szCs w:val="21"/>
        </w:rPr>
        <w:t>·</w:t>
      </w:r>
      <w:r>
        <w:rPr>
          <w:rFonts w:hint="eastAsia" w:ascii="宋体" w:hAnsi="宋体" w:eastAsia="宋体" w:cs="宋体"/>
          <w:i/>
          <w:color w:val="auto"/>
          <w:sz w:val="21"/>
          <w:szCs w:val="21"/>
        </w:rPr>
        <w:t>λ</w:t>
      </w:r>
      <w:r>
        <w:rPr>
          <w:rFonts w:hint="eastAsia" w:ascii="宋体" w:hAnsi="宋体" w:eastAsia="宋体" w:cs="宋体"/>
          <w:i/>
          <w:color w:val="auto"/>
          <w:sz w:val="21"/>
          <w:szCs w:val="21"/>
          <w:vertAlign w:val="superscript"/>
        </w:rPr>
        <w:t>t</w:t>
      </w:r>
      <w:r>
        <w:rPr>
          <w:rFonts w:hint="eastAsia" w:ascii="宋体" w:hAnsi="宋体" w:eastAsia="宋体" w:cs="宋体"/>
          <w:color w:val="auto"/>
          <w:sz w:val="21"/>
          <w:szCs w:val="21"/>
        </w:rPr>
        <w:t>，由于当种群密度增大时，种内竞争加剧等使种群的出生率降低，死亡率增高，因此种群难以在较长时间内按此模型增长。</w:t>
      </w:r>
    </w:p>
    <w:p w14:paraId="16433096">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hAnsi="宋体" w:cs="宋体"/>
          <w:color w:val="auto"/>
          <w:sz w:val="21"/>
          <w:szCs w:val="21"/>
          <w:lang w:val="en-US" w:eastAsia="zh-CN"/>
        </w:rPr>
        <w:t>20</w:t>
      </w:r>
      <w:r>
        <w:rPr>
          <w:rFonts w:hint="eastAsia" w:ascii="宋体" w:hAnsi="宋体" w:eastAsia="宋体" w:cs="宋体"/>
          <w:color w:val="auto"/>
          <w:sz w:val="21"/>
          <w:szCs w:val="21"/>
        </w:rPr>
        <w:t>．答案：(1)生产者和分解者　有限　减少　阳光和无机盐等　(2)组成生物体的化学元素(或C、H、O、N、P、S等)　(垂直)分层</w:t>
      </w:r>
    </w:p>
    <w:p w14:paraId="508AAC02">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(3)①种植菹草和苦草均能有效降低水体中的总氮和总磷含量　②菹草能更有效降低总氮含量，苦草能更有效降低总磷含量</w:t>
      </w:r>
    </w:p>
    <w:p w14:paraId="484338A5">
      <w:pPr>
        <w:pStyle w:val="2"/>
        <w:tabs>
          <w:tab w:val="left" w:pos="4140"/>
        </w:tabs>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解析：根据题干信息和图形分析，该实验的自变量是沉水植物的种类，因变量是水体中的总氮(TN)、总磷(TP)含量，与无草处理的对照组相比，种植菹草和苦草水体中的总氮和总磷含量均下降，但菹草能更有效降低总氮含量，苦草能更有效降低总磷含量。</w:t>
      </w:r>
    </w:p>
    <w:p w14:paraId="494F7294">
      <w:pPr>
        <w:pStyle w:val="2"/>
        <w:tabs>
          <w:tab w:val="left" w:pos="4140"/>
        </w:tabs>
        <w:snapToGrid w:val="0"/>
        <w:spacing w:line="360" w:lineRule="auto"/>
        <w:ind w:firstLine="420" w:firstLineChars="200"/>
        <w:jc w:val="left"/>
        <w:rPr>
          <w:rFonts w:hint="eastAsia" w:ascii="宋体" w:hAnsi="宋体" w:eastAsia="宋体" w:cs="宋体"/>
          <w:color w:val="auto"/>
          <w:sz w:val="21"/>
          <w:szCs w:val="21"/>
        </w:rPr>
      </w:pPr>
      <w:r>
        <w:rPr>
          <w:rFonts w:hint="eastAsia" w:hAnsi="宋体" w:cs="宋体"/>
          <w:color w:val="auto"/>
          <w:sz w:val="21"/>
          <w:szCs w:val="21"/>
          <w:lang w:val="en-US" w:eastAsia="zh-CN"/>
        </w:rPr>
        <w:t>21.</w:t>
      </w:r>
      <w:r>
        <w:rPr>
          <w:rFonts w:hint="eastAsia" w:ascii="宋体" w:hAnsi="宋体" w:eastAsia="宋体" w:cs="宋体"/>
          <w:color w:val="auto"/>
          <w:sz w:val="21"/>
          <w:szCs w:val="21"/>
        </w:rPr>
        <w:t>答案：(1)本地优势种　降低　生物防治　(2)菊苣　在一定的范围内，随空心莲子草浸提液浓度的升高，紫花苜蓿种子细胞膜损伤率增大，且地上部分和根系部分的浸提液对紫花苜蓿种子的作用强度基本相当</w:t>
      </w:r>
    </w:p>
    <w:p w14:paraId="25366E7F">
      <w:pPr>
        <w:pStyle w:val="2"/>
        <w:tabs>
          <w:tab w:val="left" w:pos="4140"/>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解析：(1)空心莲子草会取代本地原本的优势种发生优势替代，引起群落的演替。根据图2可知，空心莲子草的入侵会导致物种的丰富度下降。某植物释放化学物质抑制空心莲子草的生根，属于生物防治。(2)根据图3可知，在相同浓度的空心莲子草地上部分浸提液处理下，对菊苣的种子细胞膜的损伤率最大。在一定的范围内，随空心莲子草浸提液浓度的升高，紫花苜蓿种子细胞膜损伤率增大，且地上部分和根系部分的浸提液对紫花苜蓿种子的作用强度基本相当。</w:t>
      </w:r>
    </w:p>
    <w:p w14:paraId="5B18242C">
      <w:pPr>
        <w:shd w:val="clear" w:color="auto" w:fill="auto"/>
        <w:spacing w:line="360" w:lineRule="auto"/>
        <w:jc w:val="left"/>
        <w:textAlignment w:val="center"/>
        <w:rPr>
          <w:sz w:val="21"/>
        </w:rPr>
      </w:pPr>
      <w:r>
        <w:rPr>
          <w:rFonts w:hint="eastAsia"/>
          <w:lang w:val="en-US" w:eastAsia="zh-CN"/>
        </w:rPr>
        <w:t>22.</w:t>
      </w:r>
      <w:r>
        <w:rPr>
          <w:sz w:val="21"/>
        </w:rPr>
        <w:t>(1)     b     ef     变大     先增大后减小</w:t>
      </w:r>
    </w:p>
    <w:p w14:paraId="7D8277C1">
      <w:pPr>
        <w:shd w:val="clear" w:color="auto" w:fill="auto"/>
        <w:spacing w:line="360" w:lineRule="auto"/>
        <w:jc w:val="left"/>
        <w:textAlignment w:val="center"/>
        <w:rPr>
          <w:sz w:val="21"/>
        </w:rPr>
      </w:pPr>
      <w:r>
        <w:rPr>
          <w:sz w:val="21"/>
        </w:rPr>
        <w:t>(2)     抽样检测     1.2×10</w:t>
      </w:r>
      <w:r>
        <w:rPr>
          <w:sz w:val="21"/>
          <w:vertAlign w:val="superscript"/>
        </w:rPr>
        <w:t>10</w:t>
      </w:r>
    </w:p>
    <w:p w14:paraId="39CCCC05">
      <w:pPr>
        <w:shd w:val="clear" w:color="auto" w:fill="auto"/>
        <w:spacing w:line="360" w:lineRule="auto"/>
        <w:jc w:val="left"/>
        <w:textAlignment w:val="center"/>
        <w:rPr>
          <w:sz w:val="21"/>
        </w:rPr>
      </w:pPr>
      <w:r>
        <w:rPr>
          <w:sz w:val="21"/>
        </w:rPr>
        <w:t>(3)     使酵母菌分布均匀     培养液中营养物质消耗、代谢产物积累、pH降低等</w:t>
      </w:r>
    </w:p>
    <w:p w14:paraId="1F541B1D">
      <w:pPr>
        <w:shd w:val="clear" w:color="auto" w:fill="auto"/>
        <w:spacing w:line="360" w:lineRule="auto"/>
        <w:jc w:val="left"/>
        <w:textAlignment w:val="center"/>
        <w:rPr>
          <w:sz w:val="21"/>
        </w:rPr>
      </w:pPr>
      <w:r>
        <w:rPr>
          <w:sz w:val="21"/>
        </w:rPr>
        <w:t xml:space="preserve">【分析】本题主要考查种群数量变化的曲线分析及“探究酵母菌数量变化”实验，具体涵盖以下知识点：1、种群数量增长曲线的应用：通过“S”型增长曲线（图甲）分析种群数量变化的不同阶段（如增长速率、数量峰值），并结合实际场景（老鼠防治）判断最优干预时机；2、种间关系对种群数量的影响：分析捕食关系（蛇与鼠），捕食者对被捕食者种群数量的调控作用；3、实验方法（种群数量调查）：涉及微生物（酵母菌）种群数量变化实验的调查方法（如抽样检测法），属于实验操作与种群数量研究的结合。 </w:t>
      </w:r>
    </w:p>
    <w:p w14:paraId="0E4AEDD5">
      <w:pPr>
        <w:shd w:val="clear" w:color="auto" w:fill="auto"/>
        <w:spacing w:line="360" w:lineRule="auto"/>
        <w:jc w:val="left"/>
        <w:textAlignment w:val="center"/>
        <w:rPr>
          <w:sz w:val="21"/>
        </w:rPr>
      </w:pPr>
      <w:r>
        <w:rPr>
          <w:sz w:val="21"/>
        </w:rPr>
        <w:t>【详解】（1）草原上的鼠在b时刻种群数量为K/2，此时增长速率最快，故最好在b时刻前进行防治。</w:t>
      </w:r>
    </w:p>
    <w:p w14:paraId="4947B785">
      <w:pPr>
        <w:shd w:val="clear" w:color="auto" w:fill="auto"/>
        <w:spacing w:line="360" w:lineRule="auto"/>
        <w:jc w:val="left"/>
        <w:textAlignment w:val="center"/>
        <w:rPr>
          <w:sz w:val="21"/>
        </w:rPr>
      </w:pPr>
      <w:r>
        <w:rPr>
          <w:sz w:val="21"/>
        </w:rPr>
        <w:t>在草原中投放一定数量的蛇后，草原鼠的数量增加一段时间后维持稳定后又下降，因此蛇发挥明显效应的时间段是草原鼠数量下降这段时间，为ef段。</w:t>
      </w:r>
    </w:p>
    <w:p w14:paraId="77E20B62">
      <w:pPr>
        <w:shd w:val="clear" w:color="auto" w:fill="auto"/>
        <w:spacing w:line="360" w:lineRule="auto"/>
        <w:jc w:val="left"/>
        <w:textAlignment w:val="center"/>
        <w:rPr>
          <w:sz w:val="21"/>
        </w:rPr>
      </w:pPr>
      <w:r>
        <w:rPr>
          <w:sz w:val="21"/>
        </w:rPr>
        <w:t>若投放的蛇因不适应当地草原的环境部分死亡，则草原鼠数量降低速度减慢，因此α的角度将会变大。</w:t>
      </w:r>
    </w:p>
    <w:p w14:paraId="1EECAD96">
      <w:pPr>
        <w:shd w:val="clear" w:color="auto" w:fill="auto"/>
        <w:spacing w:line="360" w:lineRule="auto"/>
        <w:jc w:val="left"/>
        <w:textAlignment w:val="center"/>
        <w:rPr>
          <w:sz w:val="21"/>
        </w:rPr>
      </w:pPr>
      <w:r>
        <w:rPr>
          <w:sz w:val="21"/>
        </w:rPr>
        <w:t>在初期时，由于资源、空间丰富，鼠会出现较快增长，但资源和空间总是有限的，当种群密度增大时，种内竞争加剧，这就会使种群的出生率降低，死亡率升高，因此鼠在0～d时间段内增长速率变化为先增大后减小。</w:t>
      </w:r>
    </w:p>
    <w:p w14:paraId="100ACE4E">
      <w:pPr>
        <w:shd w:val="clear" w:color="auto" w:fill="auto"/>
        <w:spacing w:line="360" w:lineRule="auto"/>
        <w:jc w:val="left"/>
        <w:textAlignment w:val="center"/>
        <w:rPr>
          <w:sz w:val="21"/>
        </w:rPr>
      </w:pPr>
      <w:r>
        <w:rPr>
          <w:sz w:val="21"/>
        </w:rPr>
        <w:t>（2）调查酵母菌数量的方法为抽样检测法。由图丙及血细胞计数板规格可知，该血细胞计数板共25个中方格，血细胞计数板上酵母菌数量为24×25=600个，又因为血细胞计数板体积为1mm×1mm×0.lmm，故1L酵母菌培养液含有的酵母菌数量为600÷（0.1×10</w:t>
      </w:r>
      <w:r>
        <w:rPr>
          <w:sz w:val="21"/>
          <w:vertAlign w:val="superscript"/>
        </w:rPr>
        <w:t>-3</w:t>
      </w:r>
      <w:r>
        <w:rPr>
          <w:sz w:val="21"/>
        </w:rPr>
        <w:t>）×10</w:t>
      </w:r>
      <w:r>
        <w:rPr>
          <w:sz w:val="21"/>
          <w:vertAlign w:val="superscript"/>
        </w:rPr>
        <w:t>3</w:t>
      </w:r>
      <w:r>
        <w:rPr>
          <w:sz w:val="21"/>
        </w:rPr>
        <w:t>=6×10</w:t>
      </w:r>
      <w:r>
        <w:rPr>
          <w:sz w:val="21"/>
          <w:vertAlign w:val="superscript"/>
        </w:rPr>
        <w:t>9</w:t>
      </w:r>
      <w:r>
        <w:rPr>
          <w:sz w:val="21"/>
        </w:rPr>
        <w:t>，此时刻测得酵母菌数量是K/2，故K值为6×10</w:t>
      </w:r>
      <w:r>
        <w:rPr>
          <w:sz w:val="21"/>
          <w:vertAlign w:val="superscript"/>
        </w:rPr>
        <w:t>9</w:t>
      </w:r>
      <w:r>
        <w:rPr>
          <w:sz w:val="21"/>
        </w:rPr>
        <w:t>×2=1.2×10</w:t>
      </w:r>
      <w:r>
        <w:rPr>
          <w:sz w:val="21"/>
          <w:vertAlign w:val="superscript"/>
        </w:rPr>
        <w:t>10</w:t>
      </w:r>
      <w:r>
        <w:rPr>
          <w:sz w:val="21"/>
        </w:rPr>
        <w:t>个。</w:t>
      </w:r>
    </w:p>
    <w:p w14:paraId="74A4B04A">
      <w:pPr>
        <w:shd w:val="clear" w:color="auto" w:fill="auto"/>
        <w:spacing w:line="360" w:lineRule="auto"/>
        <w:jc w:val="left"/>
        <w:textAlignment w:val="center"/>
        <w:rPr>
          <w:sz w:val="21"/>
        </w:rPr>
      </w:pPr>
      <w:r>
        <w:rPr>
          <w:sz w:val="21"/>
        </w:rPr>
        <w:t>（3）进行“探究酵母菌数量变化”实验中，通常要将试管振荡几次，其目的是使酵母菌分布均匀，保证实验结果的准确。若曲线Ⅲ表示统计结果说明D点之后环境发生变化酵母菌种群因无法适应而逐渐遭到淘汰，环境发生的变化可能是营养物质消耗、代谢产物积累、pH降低等。</w:t>
      </w:r>
    </w:p>
    <w:p w14:paraId="30D3EDAD">
      <w:pPr>
        <w:shd w:val="clear" w:color="auto" w:fill="auto"/>
        <w:spacing w:line="360" w:lineRule="auto"/>
        <w:jc w:val="left"/>
        <w:textAlignment w:val="center"/>
        <w:rPr>
          <w:sz w:val="21"/>
        </w:rPr>
      </w:pPr>
      <w:r>
        <w:rPr>
          <w:rFonts w:hint="eastAsia"/>
          <w:sz w:val="21"/>
          <w:lang w:val="en-US" w:eastAsia="zh-CN"/>
        </w:rPr>
        <w:t>23.</w:t>
      </w:r>
      <w:r>
        <w:rPr>
          <w:sz w:val="21"/>
        </w:rPr>
        <w:t>(1)     以尿素为唯一氮源     高压蒸汽灭菌     灼烧灭菌</w:t>
      </w:r>
    </w:p>
    <w:p w14:paraId="12D9F459">
      <w:pPr>
        <w:shd w:val="clear" w:color="auto" w:fill="auto"/>
        <w:spacing w:line="360" w:lineRule="auto"/>
        <w:jc w:val="left"/>
        <w:textAlignment w:val="center"/>
        <w:rPr>
          <w:sz w:val="21"/>
        </w:rPr>
      </w:pPr>
      <w:r>
        <w:rPr>
          <w:sz w:val="21"/>
        </w:rPr>
        <w:t>(2)   平板划线法     当样品稀释度足够高时，培养基表面生长的一个单菌落，来源于样品稀释液中的一个活菌     当两个或多个细胞连在一起时，平板上观察到的只是一个菌落</w:t>
      </w:r>
    </w:p>
    <w:p w14:paraId="6F79A4F7">
      <w:pPr>
        <w:shd w:val="clear" w:color="auto" w:fill="auto"/>
        <w:spacing w:line="360" w:lineRule="auto"/>
        <w:jc w:val="left"/>
        <w:textAlignment w:val="center"/>
        <w:rPr>
          <w:sz w:val="21"/>
        </w:rPr>
      </w:pPr>
      <w:r>
        <w:rPr>
          <w:sz w:val="21"/>
        </w:rPr>
        <w:t>(3)未接种（或接种无菌水）</w:t>
      </w:r>
    </w:p>
    <w:p w14:paraId="00917D6A">
      <w:pPr>
        <w:shd w:val="clear" w:color="auto" w:fill="auto"/>
        <w:spacing w:line="360" w:lineRule="auto"/>
        <w:jc w:val="left"/>
        <w:textAlignment w:val="center"/>
        <w:rPr>
          <w:sz w:val="21"/>
        </w:rPr>
      </w:pPr>
      <w:r>
        <w:rPr>
          <w:sz w:val="21"/>
        </w:rPr>
        <w:t>(4)     2.5×10</w:t>
      </w:r>
      <w:r>
        <w:rPr>
          <w:sz w:val="21"/>
          <w:vertAlign w:val="superscript"/>
        </w:rPr>
        <w:t>9</w:t>
      </w:r>
      <w:r>
        <w:rPr>
          <w:sz w:val="21"/>
        </w:rPr>
        <w:t>个     低于</w:t>
      </w:r>
    </w:p>
    <w:p w14:paraId="2E6BE4B5">
      <w:pPr>
        <w:shd w:val="clear" w:color="auto" w:fill="auto"/>
        <w:spacing w:line="360" w:lineRule="auto"/>
        <w:jc w:val="left"/>
        <w:textAlignment w:val="center"/>
        <w:rPr>
          <w:sz w:val="21"/>
        </w:rPr>
      </w:pPr>
      <w:r>
        <w:rPr>
          <w:sz w:val="21"/>
        </w:rPr>
        <w:t>(5)鉴别</w:t>
      </w:r>
    </w:p>
    <w:p w14:paraId="680FC19A">
      <w:pPr>
        <w:shd w:val="clear" w:color="auto" w:fill="auto"/>
        <w:spacing w:line="360" w:lineRule="auto"/>
        <w:jc w:val="left"/>
        <w:textAlignment w:val="center"/>
        <w:rPr>
          <w:sz w:val="21"/>
        </w:rPr>
      </w:pPr>
      <w:r>
        <w:rPr>
          <w:sz w:val="21"/>
        </w:rPr>
        <w:t>【分析】微生物常见的接种的方法：①平板划线法：将已经融化的培养基倒入培养皿制成平板，接种，划线，在恒温箱里培养．在线的开始部分，微生物往往连在一起生长，随着线的延伸，菌数逐渐减少，最后可能形成单个菌落；②稀释涂布平板法：将待分离的菌液经过大量稀释后，均匀涂布在培养皿表面，经培养后可形成单个菌落。</w:t>
      </w:r>
    </w:p>
    <w:p w14:paraId="0320E2D8">
      <w:pPr>
        <w:shd w:val="clear" w:color="auto" w:fill="auto"/>
        <w:spacing w:line="360" w:lineRule="auto"/>
        <w:jc w:val="left"/>
        <w:textAlignment w:val="center"/>
        <w:rPr>
          <w:sz w:val="21"/>
        </w:rPr>
      </w:pPr>
      <w:r>
        <w:rPr>
          <w:sz w:val="21"/>
        </w:rPr>
        <w:t>【详解】（1）要完成对细菌、尿素分解菌的分离和计数，首先要进行培养基的配制，土壤中的细菌种类繁多，利用普通培养基即可，要分离筛选出尿素分解菌，需要用以尿素为唯一氮源的选择培养基，故在培养基成分上的主要区别是后者以尿素为唯一氮源。培养基配制后要灭菌，一般使用高压蒸汽灭菌法，对于接种工具如涂布器、接种环等的灭菌，一般用灼烧灭菌法。</w:t>
      </w:r>
    </w:p>
    <w:p w14:paraId="10AE06AB">
      <w:pPr>
        <w:shd w:val="clear" w:color="auto" w:fill="auto"/>
        <w:spacing w:line="360" w:lineRule="auto"/>
        <w:jc w:val="left"/>
        <w:textAlignment w:val="center"/>
        <w:rPr>
          <w:sz w:val="21"/>
        </w:rPr>
      </w:pPr>
      <w:r>
        <w:rPr>
          <w:sz w:val="21"/>
        </w:rPr>
        <w:t>（2）分离微生物除图示方法外，还有平板划线法。图示方法计数的原理是当样品稀释度足够高时，培养基表面生长的一个单菌落，来源于样品稀释液中的一个活菌，该方法统计的菌落数往往比活菌的实际数目少，是因为当两个或多个细胞连在一起时，平板上观察到的只是一个菌落。</w:t>
      </w:r>
    </w:p>
    <w:p w14:paraId="4D1CB770">
      <w:pPr>
        <w:shd w:val="clear" w:color="auto" w:fill="auto"/>
        <w:spacing w:line="360" w:lineRule="auto"/>
        <w:jc w:val="left"/>
        <w:textAlignment w:val="center"/>
        <w:rPr>
          <w:sz w:val="21"/>
        </w:rPr>
      </w:pPr>
      <w:r>
        <w:rPr>
          <w:sz w:val="21"/>
        </w:rPr>
        <w:t>（3）为了证明培养基没有被杂菌污染，需要增加未接种（或接种无菌水）的平板作为对照。</w:t>
      </w:r>
    </w:p>
    <w:p w14:paraId="7FA26870">
      <w:pPr>
        <w:shd w:val="clear" w:color="auto" w:fill="auto"/>
        <w:spacing w:line="360" w:lineRule="auto"/>
        <w:jc w:val="left"/>
        <w:textAlignment w:val="center"/>
        <w:rPr>
          <w:sz w:val="21"/>
        </w:rPr>
      </w:pPr>
      <w:r>
        <w:rPr>
          <w:sz w:val="21"/>
        </w:rPr>
        <w:t>（4）取5号试管的稀释液进行涂布平板，得到的3个平板的菌落数如图所示，分别为53、48、49，在30～300之间，故可以利用该数据估算10g土壤中的细菌数，10g土样加入90ml无菌水，相当于稀释了10倍，后续一系列梯度稀释，每次取0.5ml上清液加入4.5ml无菌水中，每次稀释了10倍，故5号试管的稀释液共稀释了10</w:t>
      </w:r>
      <w:r>
        <w:rPr>
          <w:sz w:val="21"/>
          <w:vertAlign w:val="superscript"/>
        </w:rPr>
        <w:t>6</w:t>
      </w:r>
      <w:r>
        <w:rPr>
          <w:sz w:val="21"/>
        </w:rPr>
        <w:t>倍，三个平板中菌落的平均数为（53+48+49）/3=50个，涂布平板时取了0.2ml，则1ml5号试管稀释液中细菌的数量为50/0.2=250个，则估算1g土壤中，细菌的数量为250×10</w:t>
      </w:r>
      <w:r>
        <w:rPr>
          <w:sz w:val="21"/>
          <w:vertAlign w:val="superscript"/>
        </w:rPr>
        <w:t>6</w:t>
      </w:r>
      <w:r>
        <w:rPr>
          <w:sz w:val="21"/>
        </w:rPr>
        <w:t>=2.5×10</w:t>
      </w:r>
      <w:r>
        <w:rPr>
          <w:sz w:val="21"/>
          <w:vertAlign w:val="superscript"/>
        </w:rPr>
        <w:t>8</w:t>
      </w:r>
      <w:r>
        <w:rPr>
          <w:sz w:val="21"/>
        </w:rPr>
        <w:t>个，10g土壤中的细菌数量为2.5×10</w:t>
      </w:r>
      <w:r>
        <w:rPr>
          <w:sz w:val="21"/>
          <w:vertAlign w:val="superscript"/>
        </w:rPr>
        <w:t>9</w:t>
      </w:r>
      <w:r>
        <w:rPr>
          <w:sz w:val="21"/>
        </w:rPr>
        <w:t>个。土壤中的细菌种类繁多，学校同一绿化带土壤中的尿素分解菌数量应明显少于各种细菌的总数，细菌计数时，5号试管的稀释液共稀释了10</w:t>
      </w:r>
      <w:r>
        <w:rPr>
          <w:sz w:val="21"/>
          <w:vertAlign w:val="superscript"/>
        </w:rPr>
        <w:t>6</w:t>
      </w:r>
      <w:r>
        <w:rPr>
          <w:sz w:val="21"/>
        </w:rPr>
        <w:t>倍，每个平板中菌落的平均数为（53+48+49）/3=50个，要保证得到菌落数在30～300的平板，对尿素分解菌涂布平板选择的稀释倍数应低于10</w:t>
      </w:r>
      <w:r>
        <w:rPr>
          <w:sz w:val="21"/>
          <w:vertAlign w:val="superscript"/>
        </w:rPr>
        <w:t>6</w:t>
      </w:r>
      <w:r>
        <w:rPr>
          <w:sz w:val="21"/>
        </w:rPr>
        <w:t>倍。</w:t>
      </w:r>
    </w:p>
    <w:p w14:paraId="0ECB15DD">
      <w:pPr>
        <w:shd w:val="clear" w:color="auto" w:fill="auto"/>
        <w:spacing w:line="360" w:lineRule="auto"/>
        <w:jc w:val="left"/>
        <w:textAlignment w:val="center"/>
        <w:rPr>
          <w:sz w:val="21"/>
        </w:rPr>
      </w:pPr>
      <w:r>
        <w:rPr>
          <w:sz w:val="21"/>
        </w:rPr>
        <w:t>（5）在分离尿素分解菌的培养基中再加入酚红指示剂，尿素分解菌可以产生脲酶，分解尿素，产生氨，氨会使培养基的碱性增强，使菌落周围呈红色，使该培养基成为鉴别培养基。</w:t>
      </w:r>
    </w:p>
    <w:p w14:paraId="69505570">
      <w:pPr>
        <w:shd w:val="clear" w:color="auto" w:fill="auto"/>
        <w:spacing w:line="360" w:lineRule="auto"/>
        <w:jc w:val="left"/>
        <w:textAlignment w:val="center"/>
        <w:rPr>
          <w:rFonts w:hint="default" w:eastAsia="宋体"/>
          <w:sz w:val="21"/>
          <w:lang w:val="en-US" w:eastAsia="zh-CN"/>
        </w:rPr>
      </w:pPr>
    </w:p>
    <w:p w14:paraId="4B59DD6A">
      <w:pPr>
        <w:rPr>
          <w:rFonts w:hint="default"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A91D0">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063C8"/>
    <w:rsid w:val="2B6E670E"/>
    <w:rsid w:val="51C30D19"/>
    <w:rsid w:val="57E41F41"/>
    <w:rsid w:val="6469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6245</Words>
  <Characters>6582</Characters>
  <Lines>0</Lines>
  <Paragraphs>0</Paragraphs>
  <TotalTime>0</TotalTime>
  <ScaleCrop>false</ScaleCrop>
  <LinksUpToDate>false</LinksUpToDate>
  <CharactersWithSpaces>6686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2026-01-06T01:05:00Z</dcterms:created>
  <dc:creator>1</dc:creator>
  <cp:lastModifiedBy>王烁岩</cp:lastModifiedBy>
  <dcterms:modified xsi:type="dcterms:W3CDTF">2026-02-20T23:59:31Z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eyJoZGlkIjoiMDBmMmQzMmUwNzBjMzgwZjdmNDRlMDhiNTc5NGYwYzkiLCJ1c2VySWQiOiIxNDQwNjY1NzA2In0=</vt:lpwstr>
  </property>
  <property fmtid="{D5CDD505-2E9C-101B-9397-08002B2CF9AE}" pid="4" name="ICV">
    <vt:lpwstr>47FA30FD18574191A0D3733ACF13C074_13</vt:lpwstr>
  </property>
</Properties>
</file>